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jc w:val="left"/>
        <w:rPr>
          <w:sz w:val="22"/>
          <w:szCs w:val="22"/>
        </w:rPr>
      </w:pPr>
      <w:r>
        <w:rPr>
          <w:sz w:val="22"/>
          <w:szCs w:val="22"/>
          <w:shd w:fill="BABABA" w:val="clear"/>
        </w:rPr>
        <w:t xml:space="preserve">Açık-uçlu görüşme yapmak için ipuçları (G. P. Hanley, Ağustos 2018)                                                         </w:t>
      </w:r>
      <w:r>
        <w:rPr>
          <w:sz w:val="22"/>
          <w:szCs w:val="22"/>
        </w:rPr>
        <w:t xml:space="preserve"> </w:t>
      </w:r>
    </w:p>
    <w:p>
      <w:pPr>
        <w:pStyle w:val="Normal"/>
        <w:bidi w:val="0"/>
        <w:spacing w:lineRule="auto" w:line="240"/>
        <w:jc w:val="left"/>
        <w:rPr>
          <w:sz w:val="22"/>
          <w:szCs w:val="22"/>
        </w:rPr>
      </w:pPr>
      <w:r>
        <w:rPr>
          <w:sz w:val="22"/>
          <w:szCs w:val="22"/>
        </w:rPr>
      </w:r>
    </w:p>
    <w:p>
      <w:pPr>
        <w:pStyle w:val="Normal"/>
        <w:bidi w:val="0"/>
        <w:spacing w:lineRule="auto" w:line="240"/>
        <w:jc w:val="left"/>
        <w:rPr>
          <w:sz w:val="22"/>
          <w:szCs w:val="22"/>
        </w:rPr>
      </w:pPr>
      <w:r>
        <w:rPr>
          <w:sz w:val="22"/>
          <w:szCs w:val="22"/>
        </w:rPr>
        <w:t xml:space="preserve">Web sitesinde bulunan açık uçlu görüşmeyi kullanın: </w:t>
      </w:r>
      <w:r>
        <w:rPr>
          <w:rFonts w:eastAsia="Calibri"/>
          <w:sz w:val="22"/>
          <w:szCs w:val="22"/>
        </w:rPr>
        <w:t>practicalfunctionalassessment.com</w:t>
      </w:r>
    </w:p>
    <w:p>
      <w:pPr>
        <w:pStyle w:val="Normal"/>
        <w:bidi w:val="0"/>
        <w:spacing w:lineRule="auto" w:line="240"/>
        <w:jc w:val="left"/>
        <w:rPr>
          <w:sz w:val="22"/>
          <w:szCs w:val="22"/>
        </w:rPr>
      </w:pPr>
      <w:r>
        <w:rPr>
          <w:rFonts w:eastAsia="Calibri"/>
          <w:sz w:val="22"/>
          <w:szCs w:val="22"/>
        </w:rPr>
        <w:t xml:space="preserve">Tüm soruların görüşme yapılan her bakıcıya sorulması gerekli değildir (ve muhtemelen gerekli de olmayacaktır). Benzer bilgiler verebilecek birkaç soru örneği birlikte listelenmiştir; görüşmeyi yönetenler kendilerini rahat hissettikleri versiyonları seçebilir ve orjinal soru yeterli bilgi vermiyorsa aynı sorunun farklı versiyonlarını sormayı düşünebilirler. Analistler, bir Görüşme-Bilgilendirmeli Sentez İzlerli Analiz (IISCA – Interview-Informed Synthesized Contingency Analysis) </w:t>
      </w:r>
      <w:r>
        <w:rPr>
          <w:rFonts w:eastAsia="Calibri"/>
          <w:sz w:val="22"/>
          <w:szCs w:val="22"/>
        </w:rPr>
        <w:t>desenlemek</w:t>
      </w:r>
      <w:r>
        <w:rPr>
          <w:rFonts w:eastAsia="Calibri"/>
          <w:sz w:val="22"/>
          <w:szCs w:val="22"/>
        </w:rPr>
        <w:t xml:space="preserve"> için yeterli bilgiyi topladıklarında belirli bir soru türünü sormayı bırakmalıdır.</w:t>
      </w:r>
    </w:p>
    <w:p>
      <w:pPr>
        <w:pStyle w:val="Normal"/>
        <w:bidi w:val="0"/>
        <w:spacing w:lineRule="auto" w:line="240"/>
        <w:jc w:val="left"/>
        <w:rPr>
          <w:sz w:val="22"/>
          <w:szCs w:val="22"/>
        </w:rPr>
      </w:pPr>
      <w:r>
        <w:rPr>
          <w:rFonts w:eastAsia="Calibri"/>
          <w:sz w:val="22"/>
          <w:szCs w:val="22"/>
        </w:rPr>
        <w:t>Açık uçlu görüşme toplantısı, yeni çocuklar için genel hizmet yönergeleri ve prosedürleri hakkında bilgi vermek için de kullanılabilir. Bununla birlikte, görüşmenin kendisi nadiren 45 dakikadan fazla sürer ve 10 dakika gibi kısa bir sürede alabilir.</w:t>
      </w:r>
    </w:p>
    <w:p>
      <w:pPr>
        <w:pStyle w:val="Normal"/>
        <w:bidi w:val="0"/>
        <w:spacing w:lineRule="auto" w:line="240"/>
        <w:jc w:val="left"/>
        <w:rPr>
          <w:rFonts w:eastAsia="Calibri"/>
        </w:rPr>
      </w:pPr>
      <w:r>
        <w:rPr>
          <w:sz w:val="22"/>
          <w:szCs w:val="22"/>
        </w:rPr>
      </w:r>
    </w:p>
    <w:p>
      <w:pPr>
        <w:pStyle w:val="Normal"/>
        <w:bidi w:val="0"/>
        <w:spacing w:lineRule="auto" w:line="240"/>
        <w:jc w:val="left"/>
        <w:rPr>
          <w:sz w:val="22"/>
          <w:szCs w:val="22"/>
        </w:rPr>
      </w:pPr>
      <w:r>
        <w:rPr>
          <w:rFonts w:eastAsia="Calibri"/>
          <w:sz w:val="22"/>
          <w:szCs w:val="22"/>
          <w:u w:val="single"/>
        </w:rPr>
        <w:t>Aşağıda başarılı bir görüşme için 10 ipucu verilmiştir:</w:t>
      </w:r>
    </w:p>
    <w:p>
      <w:pPr>
        <w:pStyle w:val="Normal"/>
        <w:bidi w:val="0"/>
        <w:spacing w:lineRule="auto" w:line="240"/>
        <w:jc w:val="left"/>
        <w:rPr>
          <w:rFonts w:eastAsia="Calibri"/>
          <w:sz w:val="22"/>
          <w:szCs w:val="22"/>
          <w:u w:val="single"/>
        </w:rPr>
      </w:pPr>
      <w:r>
        <w:rPr>
          <w:rFonts w:eastAsia="Calibri"/>
          <w:sz w:val="22"/>
          <w:szCs w:val="22"/>
          <w:u w:val="single"/>
        </w:rPr>
      </w:r>
    </w:p>
    <w:p>
      <w:pPr>
        <w:pStyle w:val="Normal"/>
        <w:numPr>
          <w:ilvl w:val="0"/>
          <w:numId w:val="1"/>
        </w:numPr>
        <w:bidi w:val="0"/>
        <w:spacing w:lineRule="auto" w:line="240"/>
        <w:jc w:val="left"/>
        <w:rPr>
          <w:sz w:val="22"/>
          <w:szCs w:val="22"/>
        </w:rPr>
      </w:pPr>
      <w:r>
        <w:rPr>
          <w:rFonts w:eastAsia="Calibri"/>
          <w:sz w:val="22"/>
          <w:szCs w:val="22"/>
        </w:rPr>
        <w:t>Konuda kalmak için her zaman 3-parçalı görüşme görevini hatırlayın</w:t>
      </w:r>
    </w:p>
    <w:p>
      <w:pPr>
        <w:pStyle w:val="Normal"/>
        <w:numPr>
          <w:ilvl w:val="0"/>
          <w:numId w:val="2"/>
        </w:numPr>
        <w:bidi w:val="0"/>
        <w:spacing w:lineRule="auto" w:line="240"/>
        <w:jc w:val="left"/>
        <w:rPr>
          <w:sz w:val="22"/>
          <w:szCs w:val="22"/>
        </w:rPr>
      </w:pPr>
      <w:r>
        <w:rPr>
          <w:rFonts w:eastAsia="Calibri"/>
          <w:sz w:val="22"/>
          <w:szCs w:val="22"/>
        </w:rPr>
        <w:t>En ciddi problem davranışı, birlikte ortaya çıkanlar ve daha az tehlikeli davranışları belirleyin ve tanımlayın</w:t>
      </w:r>
    </w:p>
    <w:p>
      <w:pPr>
        <w:pStyle w:val="Normal"/>
        <w:numPr>
          <w:ilvl w:val="0"/>
          <w:numId w:val="2"/>
        </w:numPr>
        <w:bidi w:val="0"/>
        <w:spacing w:lineRule="auto" w:line="240"/>
        <w:jc w:val="left"/>
        <w:rPr>
          <w:sz w:val="22"/>
          <w:szCs w:val="22"/>
        </w:rPr>
      </w:pPr>
      <w:r>
        <w:rPr>
          <w:rFonts w:eastAsia="Calibri"/>
          <w:sz w:val="22"/>
          <w:szCs w:val="22"/>
        </w:rPr>
        <w:t>En zorlayıcı ve tekrar edilebilmesi en uygun olan birlikte meydana gelen Kurucu İşlemleri (Kİ) belirleyin (gerekli malzemeleri listeleyin),</w:t>
      </w:r>
    </w:p>
    <w:p>
      <w:pPr>
        <w:pStyle w:val="Normal"/>
        <w:numPr>
          <w:ilvl w:val="0"/>
          <w:numId w:val="2"/>
        </w:numPr>
        <w:bidi w:val="0"/>
        <w:spacing w:lineRule="auto" w:line="240"/>
        <w:jc w:val="left"/>
        <w:rPr>
          <w:sz w:val="22"/>
          <w:szCs w:val="22"/>
        </w:rPr>
      </w:pPr>
      <w:r>
        <w:rPr>
          <w:rFonts w:eastAsia="Calibri"/>
          <w:sz w:val="22"/>
          <w:szCs w:val="22"/>
        </w:rPr>
        <w:t>Birlikte meydana gelen pekiştireçleri ve kesin sunuş biçimlerini tanımlayın (gerekli olabilecek materyalleri listeleyin)</w:t>
      </w:r>
    </w:p>
    <w:p>
      <w:pPr>
        <w:pStyle w:val="Normal"/>
        <w:bidi w:val="0"/>
        <w:spacing w:lineRule="auto" w:line="240"/>
        <w:jc w:val="left"/>
        <w:rPr>
          <w:rFonts w:eastAsia="Calibri"/>
          <w:sz w:val="22"/>
          <w:szCs w:val="22"/>
        </w:rPr>
      </w:pPr>
      <w:r>
        <w:rPr>
          <w:rFonts w:eastAsia="Calibri"/>
          <w:sz w:val="22"/>
          <w:szCs w:val="22"/>
        </w:rPr>
      </w:r>
    </w:p>
    <w:p>
      <w:pPr>
        <w:pStyle w:val="Normal"/>
        <w:numPr>
          <w:ilvl w:val="0"/>
          <w:numId w:val="3"/>
        </w:numPr>
        <w:bidi w:val="0"/>
        <w:spacing w:lineRule="auto" w:line="240"/>
        <w:jc w:val="left"/>
        <w:rPr>
          <w:sz w:val="22"/>
          <w:szCs w:val="22"/>
        </w:rPr>
      </w:pPr>
      <w:r>
        <w:rPr>
          <w:rFonts w:eastAsia="Calibri"/>
          <w:sz w:val="22"/>
          <w:szCs w:val="22"/>
        </w:rPr>
        <w:t>Çocukla/bireyle en çok vakit geçiren kişilerle görüşün.</w:t>
      </w:r>
    </w:p>
    <w:p>
      <w:pPr>
        <w:pStyle w:val="Normal"/>
        <w:bidi w:val="0"/>
        <w:spacing w:lineRule="auto" w:line="240"/>
        <w:jc w:val="left"/>
        <w:rPr>
          <w:rFonts w:eastAsia="Calibri"/>
          <w:sz w:val="22"/>
          <w:szCs w:val="22"/>
        </w:rPr>
      </w:pPr>
      <w:r>
        <w:rPr>
          <w:rFonts w:eastAsia="Calibri"/>
          <w:sz w:val="22"/>
          <w:szCs w:val="22"/>
        </w:rPr>
      </w:r>
    </w:p>
    <w:p>
      <w:pPr>
        <w:pStyle w:val="Normal"/>
        <w:numPr>
          <w:ilvl w:val="0"/>
          <w:numId w:val="3"/>
        </w:numPr>
        <w:bidi w:val="0"/>
        <w:spacing w:lineRule="auto" w:line="240"/>
        <w:jc w:val="left"/>
        <w:rPr>
          <w:sz w:val="22"/>
          <w:szCs w:val="22"/>
        </w:rPr>
      </w:pPr>
      <w:r>
        <w:rPr>
          <w:rFonts w:eastAsia="Calibri"/>
          <w:sz w:val="22"/>
          <w:szCs w:val="22"/>
        </w:rPr>
        <w:t>Analizi gerçekleştirmek için bir ön şart olmasa da, mümkün olduğunca ilgili daha çok kişilerle birlikte görüşün, fikir birliğini kolaylaştırın.</w:t>
      </w:r>
    </w:p>
    <w:p>
      <w:pPr>
        <w:pStyle w:val="Normal"/>
        <w:bidi w:val="0"/>
        <w:spacing w:lineRule="auto" w:line="240"/>
        <w:jc w:val="left"/>
        <w:rPr>
          <w:rFonts w:eastAsia="Calibri"/>
          <w:sz w:val="22"/>
          <w:szCs w:val="22"/>
        </w:rPr>
      </w:pPr>
      <w:r>
        <w:rPr>
          <w:rFonts w:eastAsia="Calibri"/>
          <w:sz w:val="22"/>
          <w:szCs w:val="22"/>
        </w:rPr>
      </w:r>
    </w:p>
    <w:p>
      <w:pPr>
        <w:pStyle w:val="Normal"/>
        <w:numPr>
          <w:ilvl w:val="0"/>
          <w:numId w:val="3"/>
        </w:numPr>
        <w:bidi w:val="0"/>
        <w:spacing w:lineRule="auto" w:line="240"/>
        <w:jc w:val="left"/>
        <w:rPr>
          <w:sz w:val="22"/>
          <w:szCs w:val="22"/>
        </w:rPr>
      </w:pPr>
      <w:r>
        <w:rPr>
          <w:rFonts w:eastAsia="Calibri"/>
          <w:sz w:val="22"/>
          <w:szCs w:val="22"/>
        </w:rPr>
        <w:t>İlk önce, görüşülen kişilerden son zamanlardaki iki ciddi problem davranış olayını detaylı bir şekilde anlatmalarını isteyin.</w:t>
      </w:r>
    </w:p>
    <w:p>
      <w:pPr>
        <w:pStyle w:val="Normal"/>
        <w:numPr>
          <w:ilvl w:val="0"/>
          <w:numId w:val="4"/>
        </w:numPr>
        <w:bidi w:val="0"/>
        <w:spacing w:lineRule="auto" w:line="240"/>
        <w:jc w:val="left"/>
        <w:rPr>
          <w:sz w:val="22"/>
          <w:szCs w:val="22"/>
        </w:rPr>
      </w:pPr>
      <w:r>
        <w:rPr>
          <w:rFonts w:eastAsia="Calibri"/>
          <w:sz w:val="22"/>
          <w:szCs w:val="22"/>
        </w:rPr>
        <w:t>Dikkatlice dinleyin ve tepki sınıfı maddelerini, Kİ özelliklerini ve pekiştireçleri yazın</w:t>
      </w:r>
    </w:p>
    <w:p>
      <w:pPr>
        <w:pStyle w:val="Normal"/>
        <w:numPr>
          <w:ilvl w:val="0"/>
          <w:numId w:val="4"/>
        </w:numPr>
        <w:bidi w:val="0"/>
        <w:spacing w:lineRule="auto" w:line="240"/>
        <w:jc w:val="left"/>
        <w:rPr>
          <w:sz w:val="22"/>
          <w:szCs w:val="22"/>
        </w:rPr>
      </w:pPr>
      <w:r>
        <w:rPr>
          <w:rFonts w:eastAsia="Calibri"/>
          <w:sz w:val="22"/>
          <w:szCs w:val="22"/>
        </w:rPr>
        <w:t>Daha sonra araştırma sorularını sorun</w:t>
      </w:r>
    </w:p>
    <w:p>
      <w:pPr>
        <w:pStyle w:val="Normal"/>
        <w:bidi w:val="0"/>
        <w:spacing w:lineRule="auto" w:line="240"/>
        <w:jc w:val="left"/>
        <w:rPr>
          <w:rFonts w:eastAsia="Calibri"/>
        </w:rPr>
      </w:pPr>
      <w:r>
        <w:rPr>
          <w:sz w:val="22"/>
          <w:szCs w:val="22"/>
        </w:rPr>
      </w:r>
    </w:p>
    <w:p>
      <w:pPr>
        <w:pStyle w:val="Normal"/>
        <w:numPr>
          <w:ilvl w:val="0"/>
          <w:numId w:val="5"/>
        </w:numPr>
        <w:bidi w:val="0"/>
        <w:spacing w:lineRule="auto" w:line="240"/>
        <w:jc w:val="left"/>
        <w:rPr>
          <w:sz w:val="22"/>
          <w:szCs w:val="22"/>
        </w:rPr>
      </w:pPr>
      <w:r>
        <w:rPr>
          <w:sz w:val="22"/>
          <w:szCs w:val="22"/>
        </w:rPr>
        <w:t xml:space="preserve">En son </w:t>
      </w:r>
      <w:r>
        <w:rPr>
          <w:sz w:val="22"/>
          <w:szCs w:val="22"/>
        </w:rPr>
        <w:t>problem</w:t>
      </w:r>
      <w:r>
        <w:rPr>
          <w:sz w:val="22"/>
          <w:szCs w:val="22"/>
        </w:rPr>
        <w:t xml:space="preserve"> davranış </w:t>
      </w:r>
      <w:r>
        <w:rPr>
          <w:sz w:val="22"/>
          <w:szCs w:val="22"/>
        </w:rPr>
        <w:t>olaylarını</w:t>
      </w:r>
      <w:r>
        <w:rPr>
          <w:sz w:val="22"/>
          <w:szCs w:val="22"/>
        </w:rPr>
        <w:t xml:space="preserve"> dinledikten ve not aldıktan sonra, daha doğrudan olun ve </w:t>
      </w:r>
      <w:r>
        <w:rPr>
          <w:sz w:val="22"/>
          <w:szCs w:val="22"/>
        </w:rPr>
        <w:t>problem</w:t>
      </w:r>
      <w:r>
        <w:rPr>
          <w:sz w:val="22"/>
          <w:szCs w:val="22"/>
        </w:rPr>
        <w:t xml:space="preserve"> davranışı </w:t>
      </w:r>
      <w:r>
        <w:rPr>
          <w:sz w:val="22"/>
          <w:szCs w:val="22"/>
        </w:rPr>
        <w:t>ortaya çıkarıcı</w:t>
      </w:r>
      <w:r>
        <w:rPr>
          <w:sz w:val="22"/>
          <w:szCs w:val="22"/>
        </w:rPr>
        <w:t xml:space="preserve"> (tetikleyicileri) veya </w:t>
      </w:r>
      <w:r>
        <w:rPr>
          <w:sz w:val="22"/>
          <w:szCs w:val="22"/>
        </w:rPr>
        <w:t>PD’nin</w:t>
      </w:r>
      <w:r>
        <w:rPr>
          <w:sz w:val="22"/>
          <w:szCs w:val="22"/>
        </w:rPr>
        <w:t xml:space="preserve"> öncüllerin</w:t>
      </w:r>
      <w:r>
        <w:rPr>
          <w:sz w:val="22"/>
          <w:szCs w:val="22"/>
        </w:rPr>
        <w:t>in</w:t>
      </w:r>
      <w:r>
        <w:rPr>
          <w:sz w:val="22"/>
          <w:szCs w:val="22"/>
        </w:rPr>
        <w:t xml:space="preserve"> ne olduğunu sorun (görüşmedeki sorulara bakın).</w:t>
      </w:r>
    </w:p>
    <w:p>
      <w:pPr>
        <w:pStyle w:val="Normal"/>
        <w:bidi w:val="0"/>
        <w:spacing w:lineRule="auto" w:line="240"/>
        <w:jc w:val="left"/>
        <w:rPr>
          <w:sz w:val="22"/>
          <w:szCs w:val="22"/>
        </w:rPr>
      </w:pPr>
      <w:r>
        <w:rPr>
          <w:sz w:val="22"/>
          <w:szCs w:val="22"/>
        </w:rPr>
      </w:r>
    </w:p>
    <w:p>
      <w:pPr>
        <w:pStyle w:val="Normal"/>
        <w:numPr>
          <w:ilvl w:val="0"/>
          <w:numId w:val="5"/>
        </w:numPr>
        <w:bidi w:val="0"/>
        <w:spacing w:lineRule="auto" w:line="240"/>
        <w:jc w:val="left"/>
        <w:rPr>
          <w:sz w:val="22"/>
          <w:szCs w:val="22"/>
        </w:rPr>
      </w:pPr>
      <w:r>
        <w:rPr>
          <w:sz w:val="22"/>
          <w:szCs w:val="22"/>
        </w:rPr>
        <w:t xml:space="preserve">Ardından, insanların </w:t>
      </w:r>
      <w:r>
        <w:rPr>
          <w:sz w:val="22"/>
          <w:szCs w:val="22"/>
        </w:rPr>
        <w:t>problem</w:t>
      </w:r>
      <w:r>
        <w:rPr>
          <w:sz w:val="22"/>
          <w:szCs w:val="22"/>
        </w:rPr>
        <w:t xml:space="preserve"> davranışa nasıl tepki verdiklerini sorun (sonuç, yönlendirme; görüşmedeki sorulara bakın).</w:t>
      </w:r>
    </w:p>
    <w:p>
      <w:pPr>
        <w:pStyle w:val="Normal"/>
        <w:bidi w:val="0"/>
        <w:spacing w:lineRule="auto" w:line="240"/>
        <w:jc w:val="left"/>
        <w:rPr>
          <w:sz w:val="22"/>
          <w:szCs w:val="22"/>
        </w:rPr>
      </w:pPr>
      <w:r>
        <w:rPr>
          <w:sz w:val="22"/>
          <w:szCs w:val="22"/>
        </w:rPr>
      </w:r>
    </w:p>
    <w:p>
      <w:pPr>
        <w:pStyle w:val="Normal"/>
        <w:numPr>
          <w:ilvl w:val="0"/>
          <w:numId w:val="5"/>
        </w:numPr>
        <w:bidi w:val="0"/>
        <w:spacing w:lineRule="auto" w:line="240"/>
        <w:jc w:val="left"/>
        <w:rPr>
          <w:sz w:val="22"/>
          <w:szCs w:val="22"/>
        </w:rPr>
      </w:pPr>
      <w:r>
        <w:rPr>
          <w:sz w:val="22"/>
          <w:szCs w:val="22"/>
        </w:rPr>
        <w:t xml:space="preserve">Bu noktada 3-parçalı </w:t>
      </w:r>
      <w:r>
        <w:rPr>
          <w:sz w:val="22"/>
          <w:szCs w:val="22"/>
        </w:rPr>
        <w:t>görüşme</w:t>
      </w:r>
      <w:r>
        <w:rPr>
          <w:sz w:val="22"/>
          <w:szCs w:val="22"/>
        </w:rPr>
        <w:t xml:space="preserve"> görev</w:t>
      </w:r>
      <w:r>
        <w:rPr>
          <w:sz w:val="22"/>
          <w:szCs w:val="22"/>
        </w:rPr>
        <w:t>i</w:t>
      </w:r>
      <w:r>
        <w:rPr>
          <w:sz w:val="22"/>
          <w:szCs w:val="22"/>
        </w:rPr>
        <w:t xml:space="preserve"> tamamlanmadıysa (yani, bir analiz </w:t>
      </w:r>
      <w:r>
        <w:rPr>
          <w:sz w:val="22"/>
          <w:szCs w:val="22"/>
        </w:rPr>
        <w:t>desenlemek</w:t>
      </w:r>
      <w:r>
        <w:rPr>
          <w:sz w:val="22"/>
          <w:szCs w:val="22"/>
        </w:rPr>
        <w:t xml:space="preserve"> için yeterli bilgi edinmediyseniz), aşağıdaki gibi bazı varsayımsal sorular sorun.</w:t>
      </w:r>
    </w:p>
    <w:p>
      <w:pPr>
        <w:pStyle w:val="Normal"/>
        <w:numPr>
          <w:ilvl w:val="0"/>
          <w:numId w:val="6"/>
        </w:numPr>
        <w:bidi w:val="0"/>
        <w:spacing w:lineRule="auto" w:line="240"/>
        <w:jc w:val="left"/>
        <w:rPr>
          <w:sz w:val="22"/>
          <w:szCs w:val="22"/>
        </w:rPr>
      </w:pPr>
      <w:r>
        <w:rPr>
          <w:sz w:val="22"/>
          <w:szCs w:val="22"/>
        </w:rPr>
        <w:t xml:space="preserve">Öncüleri/birlikte meydana gelen </w:t>
      </w:r>
      <w:r>
        <w:rPr>
          <w:sz w:val="22"/>
          <w:szCs w:val="22"/>
        </w:rPr>
        <w:t>tepkileri</w:t>
      </w:r>
      <w:r>
        <w:rPr>
          <w:sz w:val="22"/>
          <w:szCs w:val="22"/>
        </w:rPr>
        <w:t xml:space="preserve"> belirlemek için: Personel desteğini ne zaman ararsınız? Kendinizin veya başkalarının güvenliği konusunda ne zaman tetikte olursunuz? _______ ‘</w:t>
      </w:r>
      <w:r>
        <w:rPr>
          <w:sz w:val="22"/>
          <w:szCs w:val="22"/>
        </w:rPr>
        <w:t xml:space="preserve">nın problem davranışı </w:t>
      </w:r>
      <w:r>
        <w:rPr>
          <w:sz w:val="22"/>
          <w:szCs w:val="22"/>
        </w:rPr>
        <w:t>artık kaçınılmaz göründüğü için kalp atışınızı hızlandıracak ne yapıyor?</w:t>
      </w:r>
    </w:p>
    <w:p>
      <w:pPr>
        <w:pStyle w:val="Normal"/>
        <w:numPr>
          <w:ilvl w:val="0"/>
          <w:numId w:val="6"/>
        </w:numPr>
        <w:bidi w:val="0"/>
        <w:spacing w:lineRule="auto" w:line="240"/>
        <w:jc w:val="left"/>
        <w:rPr>
          <w:sz w:val="22"/>
          <w:szCs w:val="22"/>
        </w:rPr>
      </w:pPr>
      <w:r>
        <w:rPr>
          <w:sz w:val="22"/>
          <w:szCs w:val="22"/>
        </w:rPr>
        <w:t xml:space="preserve">Olası pekiştireçleri belirlemek için: Bir milyon </w:t>
      </w:r>
      <w:r>
        <w:rPr>
          <w:sz w:val="22"/>
          <w:szCs w:val="22"/>
        </w:rPr>
        <w:t>lira</w:t>
      </w:r>
      <w:r>
        <w:rPr>
          <w:sz w:val="22"/>
          <w:szCs w:val="22"/>
        </w:rPr>
        <w:t xml:space="preserve"> için….</w:t>
      </w:r>
      <w:r>
        <w:rPr>
          <w:sz w:val="22"/>
          <w:szCs w:val="22"/>
        </w:rPr>
        <w:t>problem davranışı</w:t>
      </w:r>
      <w:r>
        <w:rPr>
          <w:sz w:val="22"/>
          <w:szCs w:val="22"/>
        </w:rPr>
        <w:t xml:space="preserve"> 10 saniyede </w:t>
      </w:r>
      <w:r>
        <w:rPr>
          <w:sz w:val="22"/>
          <w:szCs w:val="22"/>
        </w:rPr>
        <w:t>SONLANDIRMAK</w:t>
      </w:r>
      <w:r>
        <w:rPr>
          <w:sz w:val="22"/>
          <w:szCs w:val="22"/>
        </w:rPr>
        <w:t xml:space="preserve"> için ne yapardınız? </w:t>
      </w:r>
      <w:r>
        <w:rPr>
          <w:sz w:val="22"/>
          <w:szCs w:val="22"/>
        </w:rPr>
        <w:t>Problem davranışın</w:t>
      </w:r>
      <w:r>
        <w:rPr>
          <w:sz w:val="22"/>
          <w:szCs w:val="22"/>
        </w:rPr>
        <w:t xml:space="preserve"> oluşmamasını sağlamak için ne yapardınız? Yeni personele/öğretmenlere veya bebek bakıcılarına _____ ‘</w:t>
      </w:r>
      <w:r>
        <w:rPr>
          <w:sz w:val="22"/>
          <w:szCs w:val="22"/>
        </w:rPr>
        <w:t>nın</w:t>
      </w:r>
      <w:r>
        <w:rPr>
          <w:sz w:val="22"/>
          <w:szCs w:val="22"/>
        </w:rPr>
        <w:t xml:space="preserve"> yanında yapmamasını söylediğiniz ilk şeyler nelerdir?</w:t>
      </w:r>
    </w:p>
    <w:p>
      <w:pPr>
        <w:pStyle w:val="Normal"/>
        <w:numPr>
          <w:ilvl w:val="0"/>
          <w:numId w:val="6"/>
        </w:numPr>
        <w:bidi w:val="0"/>
        <w:spacing w:lineRule="auto" w:line="240"/>
        <w:jc w:val="left"/>
        <w:rPr>
          <w:sz w:val="22"/>
          <w:szCs w:val="22"/>
        </w:rPr>
      </w:pPr>
      <w:r>
        <w:rPr>
          <w:sz w:val="22"/>
          <w:szCs w:val="22"/>
        </w:rPr>
        <w:t xml:space="preserve">Olası pekiştiricileri belirlemek için: Bir milyon </w:t>
      </w:r>
      <w:r>
        <w:rPr>
          <w:sz w:val="22"/>
          <w:szCs w:val="22"/>
        </w:rPr>
        <w:t>lira</w:t>
      </w:r>
      <w:r>
        <w:rPr>
          <w:sz w:val="22"/>
          <w:szCs w:val="22"/>
        </w:rPr>
        <w:t xml:space="preserve"> için….</w:t>
      </w:r>
      <w:r>
        <w:rPr>
          <w:sz w:val="22"/>
          <w:szCs w:val="22"/>
        </w:rPr>
        <w:t>problem davranışı</w:t>
      </w:r>
      <w:r>
        <w:rPr>
          <w:sz w:val="22"/>
          <w:szCs w:val="22"/>
        </w:rPr>
        <w:t xml:space="preserve"> 10 saniyede </w:t>
      </w:r>
      <w:r>
        <w:rPr>
          <w:sz w:val="22"/>
          <w:szCs w:val="22"/>
        </w:rPr>
        <w:t>ORTAYA ÇIKARABİLİR MİSİNİZ</w:t>
      </w:r>
      <w:r>
        <w:rPr>
          <w:sz w:val="22"/>
          <w:szCs w:val="22"/>
        </w:rPr>
        <w:t>?</w:t>
      </w:r>
    </w:p>
    <w:p>
      <w:pPr>
        <w:pStyle w:val="Normal"/>
        <w:bidi w:val="0"/>
        <w:spacing w:lineRule="auto" w:line="240"/>
        <w:jc w:val="left"/>
        <w:rPr>
          <w:sz w:val="22"/>
          <w:szCs w:val="22"/>
        </w:rPr>
      </w:pPr>
      <w:r>
        <w:rPr>
          <w:sz w:val="22"/>
          <w:szCs w:val="22"/>
        </w:rPr>
      </w:r>
    </w:p>
    <w:p>
      <w:pPr>
        <w:pStyle w:val="Normal"/>
        <w:numPr>
          <w:ilvl w:val="0"/>
          <w:numId w:val="7"/>
        </w:numPr>
        <w:bidi w:val="0"/>
        <w:spacing w:lineRule="auto" w:line="240"/>
        <w:jc w:val="left"/>
        <w:rPr>
          <w:sz w:val="22"/>
          <w:szCs w:val="22"/>
        </w:rPr>
      </w:pPr>
      <w:r>
        <w:rPr>
          <w:sz w:val="22"/>
          <w:szCs w:val="22"/>
        </w:rPr>
        <w:t>Çocuk/danışan hakkında en çok neyi sevdiklerini ve çocuğun/danışanın en çok neleri sevdiğini öğrendiğinizden emin olun.</w:t>
      </w:r>
    </w:p>
    <w:p>
      <w:pPr>
        <w:pStyle w:val="Normal"/>
        <w:bidi w:val="0"/>
        <w:spacing w:lineRule="auto" w:line="240"/>
        <w:jc w:val="left"/>
        <w:rPr>
          <w:sz w:val="22"/>
          <w:szCs w:val="22"/>
        </w:rPr>
      </w:pPr>
      <w:r>
        <w:rPr>
          <w:sz w:val="22"/>
          <w:szCs w:val="22"/>
        </w:rPr>
      </w:r>
    </w:p>
    <w:p>
      <w:pPr>
        <w:pStyle w:val="Normal"/>
        <w:numPr>
          <w:ilvl w:val="0"/>
          <w:numId w:val="7"/>
        </w:numPr>
        <w:bidi w:val="0"/>
        <w:spacing w:lineRule="auto" w:line="240"/>
        <w:jc w:val="left"/>
        <w:rPr>
          <w:sz w:val="22"/>
          <w:szCs w:val="22"/>
        </w:rPr>
      </w:pPr>
      <w:r>
        <w:rPr>
          <w:sz w:val="22"/>
          <w:szCs w:val="22"/>
        </w:rPr>
        <w:t>Görüşülen kişilere sonraki adımlar, analiz ve tedavi süreci boyunca eşlik ettiğinizden emin olun.</w:t>
      </w:r>
    </w:p>
    <w:p>
      <w:pPr>
        <w:pStyle w:val="Normal"/>
        <w:bidi w:val="0"/>
        <w:spacing w:lineRule="auto" w:line="240"/>
        <w:jc w:val="left"/>
        <w:rPr>
          <w:sz w:val="22"/>
          <w:szCs w:val="22"/>
        </w:rPr>
      </w:pPr>
      <w:r>
        <w:rPr>
          <w:sz w:val="22"/>
          <w:szCs w:val="22"/>
        </w:rPr>
      </w:r>
    </w:p>
    <w:p>
      <w:pPr>
        <w:pStyle w:val="Normal"/>
        <w:numPr>
          <w:ilvl w:val="0"/>
          <w:numId w:val="7"/>
        </w:numPr>
        <w:bidi w:val="0"/>
        <w:spacing w:lineRule="auto" w:line="240"/>
        <w:jc w:val="left"/>
        <w:rPr>
          <w:sz w:val="22"/>
          <w:szCs w:val="22"/>
        </w:rPr>
      </w:pPr>
      <w:r>
        <w:rPr>
          <w:sz w:val="22"/>
          <w:szCs w:val="22"/>
        </w:rPr>
        <w:t>Onlara süreçle ilgili endişelerini, eğer varsa, sorduğunuzdan emin olun ve endişeleri giderin veya gerektiğinde süreci değiştirin.</w:t>
      </w:r>
    </w:p>
    <w:sectPr>
      <w:type w:val="nextPage"/>
      <w:pgSz w:w="11906" w:h="16838"/>
      <w:pgMar w:left="454" w:right="454" w:gutter="0" w:header="0" w:top="567" w:footer="0" w:bottom="45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Symbol">
    <w:charset w:val="02"/>
    <w:family w:val="auto"/>
    <w:pitch w:val="default"/>
  </w:font>
  <w:font w:name="OpenSymbol">
    <w:altName w:val="Arial Unicode MS"/>
    <w:charset w:val="01"/>
    <w:family w:val="auto"/>
    <w:pitch w:val="variable"/>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bullet"/>
      <w:lvlText w:val=""/>
      <w:lvlJc w:val="left"/>
      <w:pPr>
        <w:tabs>
          <w:tab w:val="num" w:pos="1494"/>
        </w:tabs>
        <w:ind w:left="1494" w:hanging="360"/>
      </w:pPr>
      <w:rPr>
        <w:rFonts w:ascii="Symbol" w:hAnsi="Symbol" w:cs="Symbol" w:hint="default"/>
      </w:rPr>
    </w:lvl>
    <w:lvl w:ilvl="1">
      <w:start w:val="1"/>
      <w:numFmt w:val="bullet"/>
      <w:lvlText w:val="◦"/>
      <w:lvlJc w:val="left"/>
      <w:pPr>
        <w:tabs>
          <w:tab w:val="num" w:pos="1854"/>
        </w:tabs>
        <w:ind w:left="1854" w:hanging="360"/>
      </w:pPr>
      <w:rPr>
        <w:rFonts w:ascii="OpenSymbol" w:hAnsi="OpenSymbol" w:cs="OpenSymbol" w:hint="default"/>
      </w:rPr>
    </w:lvl>
    <w:lvl w:ilvl="2">
      <w:start w:val="1"/>
      <w:numFmt w:val="bullet"/>
      <w:lvlText w:val="▪"/>
      <w:lvlJc w:val="left"/>
      <w:pPr>
        <w:tabs>
          <w:tab w:val="num" w:pos="2214"/>
        </w:tabs>
        <w:ind w:left="2214" w:hanging="360"/>
      </w:pPr>
      <w:rPr>
        <w:rFonts w:ascii="OpenSymbol" w:hAnsi="OpenSymbol" w:cs="OpenSymbol" w:hint="default"/>
      </w:rPr>
    </w:lvl>
    <w:lvl w:ilvl="3">
      <w:start w:val="1"/>
      <w:numFmt w:val="bullet"/>
      <w:lvlText w:val=""/>
      <w:lvlJc w:val="left"/>
      <w:pPr>
        <w:tabs>
          <w:tab w:val="num" w:pos="2574"/>
        </w:tabs>
        <w:ind w:left="2574" w:hanging="360"/>
      </w:pPr>
      <w:rPr>
        <w:rFonts w:ascii="Symbol" w:hAnsi="Symbol" w:cs="Symbol" w:hint="default"/>
      </w:rPr>
    </w:lvl>
    <w:lvl w:ilvl="4">
      <w:start w:val="1"/>
      <w:numFmt w:val="bullet"/>
      <w:lvlText w:val="◦"/>
      <w:lvlJc w:val="left"/>
      <w:pPr>
        <w:tabs>
          <w:tab w:val="num" w:pos="2934"/>
        </w:tabs>
        <w:ind w:left="2934" w:hanging="360"/>
      </w:pPr>
      <w:rPr>
        <w:rFonts w:ascii="OpenSymbol" w:hAnsi="OpenSymbol" w:cs="OpenSymbol" w:hint="default"/>
      </w:rPr>
    </w:lvl>
    <w:lvl w:ilvl="5">
      <w:start w:val="1"/>
      <w:numFmt w:val="bullet"/>
      <w:lvlText w:val="▪"/>
      <w:lvlJc w:val="left"/>
      <w:pPr>
        <w:tabs>
          <w:tab w:val="num" w:pos="3294"/>
        </w:tabs>
        <w:ind w:left="3294" w:hanging="360"/>
      </w:pPr>
      <w:rPr>
        <w:rFonts w:ascii="OpenSymbol" w:hAnsi="OpenSymbol" w:cs="OpenSymbol" w:hint="default"/>
      </w:rPr>
    </w:lvl>
    <w:lvl w:ilvl="6">
      <w:start w:val="1"/>
      <w:numFmt w:val="bullet"/>
      <w:lvlText w:val=""/>
      <w:lvlJc w:val="left"/>
      <w:pPr>
        <w:tabs>
          <w:tab w:val="num" w:pos="3654"/>
        </w:tabs>
        <w:ind w:left="3654" w:hanging="360"/>
      </w:pPr>
      <w:rPr>
        <w:rFonts w:ascii="Symbol" w:hAnsi="Symbol" w:cs="Symbol" w:hint="default"/>
      </w:rPr>
    </w:lvl>
    <w:lvl w:ilvl="7">
      <w:start w:val="1"/>
      <w:numFmt w:val="bullet"/>
      <w:lvlText w:val="◦"/>
      <w:lvlJc w:val="left"/>
      <w:pPr>
        <w:tabs>
          <w:tab w:val="num" w:pos="4014"/>
        </w:tabs>
        <w:ind w:left="4014" w:hanging="360"/>
      </w:pPr>
      <w:rPr>
        <w:rFonts w:ascii="OpenSymbol" w:hAnsi="OpenSymbol" w:cs="OpenSymbol" w:hint="default"/>
      </w:rPr>
    </w:lvl>
    <w:lvl w:ilvl="8">
      <w:start w:val="1"/>
      <w:numFmt w:val="bullet"/>
      <w:lvlText w:val="▪"/>
      <w:lvlJc w:val="left"/>
      <w:pPr>
        <w:tabs>
          <w:tab w:val="num" w:pos="4374"/>
        </w:tabs>
        <w:ind w:left="4374" w:hanging="360"/>
      </w:pPr>
      <w:rPr>
        <w:rFonts w:ascii="OpenSymbol" w:hAnsi="OpenSymbol" w:cs="OpenSymbol" w:hint="default"/>
      </w:rPr>
    </w:lvl>
  </w:abstractNum>
  <w:abstractNum w:abstractNumId="3">
    <w:lvl w:ilvl="0">
      <w:start w:val="2"/>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bullet"/>
      <w:lvlText w:val=""/>
      <w:lvlJc w:val="left"/>
      <w:pPr>
        <w:tabs>
          <w:tab w:val="num" w:pos="1429"/>
        </w:tabs>
        <w:ind w:left="1429" w:hanging="360"/>
      </w:pPr>
      <w:rPr>
        <w:rFonts w:ascii="Symbol" w:hAnsi="Symbol" w:cs="Symbol" w:hint="default"/>
      </w:rPr>
    </w:lvl>
    <w:lvl w:ilvl="1">
      <w:start w:val="1"/>
      <w:numFmt w:val="bullet"/>
      <w:lvlText w:val="◦"/>
      <w:lvlJc w:val="left"/>
      <w:pPr>
        <w:tabs>
          <w:tab w:val="num" w:pos="1789"/>
        </w:tabs>
        <w:ind w:left="1789" w:hanging="360"/>
      </w:pPr>
      <w:rPr>
        <w:rFonts w:ascii="OpenSymbol" w:hAnsi="OpenSymbol" w:cs="OpenSymbol" w:hint="default"/>
      </w:rPr>
    </w:lvl>
    <w:lvl w:ilvl="2">
      <w:start w:val="1"/>
      <w:numFmt w:val="bullet"/>
      <w:lvlText w:val="▪"/>
      <w:lvlJc w:val="left"/>
      <w:pPr>
        <w:tabs>
          <w:tab w:val="num" w:pos="2149"/>
        </w:tabs>
        <w:ind w:left="2149" w:hanging="360"/>
      </w:pPr>
      <w:rPr>
        <w:rFonts w:ascii="OpenSymbol" w:hAnsi="OpenSymbol" w:cs="OpenSymbol" w:hint="default"/>
      </w:rPr>
    </w:lvl>
    <w:lvl w:ilvl="3">
      <w:start w:val="1"/>
      <w:numFmt w:val="bullet"/>
      <w:lvlText w:val=""/>
      <w:lvlJc w:val="left"/>
      <w:pPr>
        <w:tabs>
          <w:tab w:val="num" w:pos="2509"/>
        </w:tabs>
        <w:ind w:left="2509" w:hanging="360"/>
      </w:pPr>
      <w:rPr>
        <w:rFonts w:ascii="Symbol" w:hAnsi="Symbol" w:cs="Symbol" w:hint="default"/>
      </w:rPr>
    </w:lvl>
    <w:lvl w:ilvl="4">
      <w:start w:val="1"/>
      <w:numFmt w:val="bullet"/>
      <w:lvlText w:val="◦"/>
      <w:lvlJc w:val="left"/>
      <w:pPr>
        <w:tabs>
          <w:tab w:val="num" w:pos="2869"/>
        </w:tabs>
        <w:ind w:left="2869" w:hanging="360"/>
      </w:pPr>
      <w:rPr>
        <w:rFonts w:ascii="OpenSymbol" w:hAnsi="OpenSymbol" w:cs="OpenSymbol" w:hint="default"/>
      </w:rPr>
    </w:lvl>
    <w:lvl w:ilvl="5">
      <w:start w:val="1"/>
      <w:numFmt w:val="bullet"/>
      <w:lvlText w:val="▪"/>
      <w:lvlJc w:val="left"/>
      <w:pPr>
        <w:tabs>
          <w:tab w:val="num" w:pos="3229"/>
        </w:tabs>
        <w:ind w:left="3229" w:hanging="360"/>
      </w:pPr>
      <w:rPr>
        <w:rFonts w:ascii="OpenSymbol" w:hAnsi="OpenSymbol" w:cs="OpenSymbol" w:hint="default"/>
      </w:rPr>
    </w:lvl>
    <w:lvl w:ilvl="6">
      <w:start w:val="1"/>
      <w:numFmt w:val="bullet"/>
      <w:lvlText w:val=""/>
      <w:lvlJc w:val="left"/>
      <w:pPr>
        <w:tabs>
          <w:tab w:val="num" w:pos="3589"/>
        </w:tabs>
        <w:ind w:left="3589" w:hanging="360"/>
      </w:pPr>
      <w:rPr>
        <w:rFonts w:ascii="Symbol" w:hAnsi="Symbol" w:cs="Symbol" w:hint="default"/>
      </w:rPr>
    </w:lvl>
    <w:lvl w:ilvl="7">
      <w:start w:val="1"/>
      <w:numFmt w:val="bullet"/>
      <w:lvlText w:val="◦"/>
      <w:lvlJc w:val="left"/>
      <w:pPr>
        <w:tabs>
          <w:tab w:val="num" w:pos="3949"/>
        </w:tabs>
        <w:ind w:left="3949" w:hanging="360"/>
      </w:pPr>
      <w:rPr>
        <w:rFonts w:ascii="OpenSymbol" w:hAnsi="OpenSymbol" w:cs="OpenSymbol" w:hint="default"/>
      </w:rPr>
    </w:lvl>
    <w:lvl w:ilvl="8">
      <w:start w:val="1"/>
      <w:numFmt w:val="bullet"/>
      <w:lvlText w:val="▪"/>
      <w:lvlJc w:val="left"/>
      <w:pPr>
        <w:tabs>
          <w:tab w:val="num" w:pos="4309"/>
        </w:tabs>
        <w:ind w:left="4309" w:hanging="360"/>
      </w:pPr>
      <w:rPr>
        <w:rFonts w:ascii="OpenSymbol" w:hAnsi="OpenSymbol" w:cs="OpenSymbol" w:hint="default"/>
      </w:rPr>
    </w:lvl>
  </w:abstractNum>
  <w:abstractNum w:abstractNumId="5">
    <w:lvl w:ilvl="0">
      <w:start w:val="5"/>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bullet"/>
      <w:lvlText w:val=""/>
      <w:lvlJc w:val="left"/>
      <w:pPr>
        <w:tabs>
          <w:tab w:val="num" w:pos="1440"/>
        </w:tabs>
        <w:ind w:left="1440" w:hanging="360"/>
      </w:pPr>
      <w:rPr>
        <w:rFonts w:ascii="Symbol" w:hAnsi="Symbol" w:cs="Symbol" w:hint="default"/>
      </w:rPr>
    </w:lvl>
    <w:lvl w:ilvl="1">
      <w:start w:val="1"/>
      <w:numFmt w:val="bullet"/>
      <w:lvlText w:val="◦"/>
      <w:lvlJc w:val="left"/>
      <w:pPr>
        <w:tabs>
          <w:tab w:val="num" w:pos="1800"/>
        </w:tabs>
        <w:ind w:left="1800" w:hanging="360"/>
      </w:pPr>
      <w:rPr>
        <w:rFonts w:ascii="OpenSymbol" w:hAnsi="OpenSymbol" w:cs="OpenSymbol" w:hint="default"/>
      </w:rPr>
    </w:lvl>
    <w:lvl w:ilvl="2">
      <w:start w:val="1"/>
      <w:numFmt w:val="bullet"/>
      <w:lvlText w:val="▪"/>
      <w:lvlJc w:val="left"/>
      <w:pPr>
        <w:tabs>
          <w:tab w:val="num" w:pos="2160"/>
        </w:tabs>
        <w:ind w:left="2160" w:hanging="360"/>
      </w:pPr>
      <w:rPr>
        <w:rFonts w:ascii="OpenSymbol" w:hAnsi="OpenSymbol" w:cs="OpenSymbol" w:hint="default"/>
      </w:rPr>
    </w:lvl>
    <w:lvl w:ilvl="3">
      <w:start w:val="1"/>
      <w:numFmt w:val="bullet"/>
      <w:lvlText w:val=""/>
      <w:lvlJc w:val="left"/>
      <w:pPr>
        <w:tabs>
          <w:tab w:val="num" w:pos="2520"/>
        </w:tabs>
        <w:ind w:left="2520" w:hanging="360"/>
      </w:pPr>
      <w:rPr>
        <w:rFonts w:ascii="Symbol" w:hAnsi="Symbol" w:cs="Symbol" w:hint="default"/>
      </w:rPr>
    </w:lvl>
    <w:lvl w:ilvl="4">
      <w:start w:val="1"/>
      <w:numFmt w:val="bullet"/>
      <w:lvlText w:val="◦"/>
      <w:lvlJc w:val="left"/>
      <w:pPr>
        <w:tabs>
          <w:tab w:val="num" w:pos="2880"/>
        </w:tabs>
        <w:ind w:left="2880" w:hanging="360"/>
      </w:pPr>
      <w:rPr>
        <w:rFonts w:ascii="OpenSymbol" w:hAnsi="OpenSymbol" w:cs="OpenSymbol" w:hint="default"/>
      </w:rPr>
    </w:lvl>
    <w:lvl w:ilvl="5">
      <w:start w:val="1"/>
      <w:numFmt w:val="bullet"/>
      <w:lvlText w:val="▪"/>
      <w:lvlJc w:val="left"/>
      <w:pPr>
        <w:tabs>
          <w:tab w:val="num" w:pos="3240"/>
        </w:tabs>
        <w:ind w:left="3240" w:hanging="360"/>
      </w:pPr>
      <w:rPr>
        <w:rFonts w:ascii="OpenSymbol" w:hAnsi="OpenSymbol" w:cs="OpenSymbol" w:hint="default"/>
      </w:rPr>
    </w:lvl>
    <w:lvl w:ilvl="6">
      <w:start w:val="1"/>
      <w:numFmt w:val="bullet"/>
      <w:lvlText w:val=""/>
      <w:lvlJc w:val="left"/>
      <w:pPr>
        <w:tabs>
          <w:tab w:val="num" w:pos="3600"/>
        </w:tabs>
        <w:ind w:left="3600" w:hanging="360"/>
      </w:pPr>
      <w:rPr>
        <w:rFonts w:ascii="Symbol" w:hAnsi="Symbol" w:cs="Symbol" w:hint="default"/>
      </w:rPr>
    </w:lvl>
    <w:lvl w:ilvl="7">
      <w:start w:val="1"/>
      <w:numFmt w:val="bullet"/>
      <w:lvlText w:val="◦"/>
      <w:lvlJc w:val="left"/>
      <w:pPr>
        <w:tabs>
          <w:tab w:val="num" w:pos="3960"/>
        </w:tabs>
        <w:ind w:left="3960" w:hanging="360"/>
      </w:pPr>
      <w:rPr>
        <w:rFonts w:ascii="OpenSymbol" w:hAnsi="OpenSymbol" w:cs="OpenSymbol" w:hint="default"/>
      </w:rPr>
    </w:lvl>
    <w:lvl w:ilvl="8">
      <w:start w:val="1"/>
      <w:numFmt w:val="bullet"/>
      <w:lvlText w:val="▪"/>
      <w:lvlJc w:val="left"/>
      <w:pPr>
        <w:tabs>
          <w:tab w:val="num" w:pos="4320"/>
        </w:tabs>
        <w:ind w:left="4320" w:hanging="360"/>
      </w:pPr>
      <w:rPr>
        <w:rFonts w:ascii="OpenSymbol" w:hAnsi="OpenSymbol" w:cs="OpenSymbol" w:hint="default"/>
      </w:rPr>
    </w:lvl>
  </w:abstractNum>
  <w:abstractNum w:abstractNumId="7">
    <w:lvl w:ilvl="0">
      <w:start w:val="8"/>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8">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2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Droid Sans Devanagari"/>
        <w:kern w:val="2"/>
        <w:sz w:val="24"/>
        <w:szCs w:val="24"/>
        <w:lang w:val="tr-TR"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oto Serif CJK SC" w:cs="Droid Sans Devanagari"/>
      <w:color w:val="auto"/>
      <w:kern w:val="2"/>
      <w:sz w:val="24"/>
      <w:szCs w:val="24"/>
      <w:lang w:val="tr-TR" w:eastAsia="zh-CN" w:bidi="hi-IN"/>
    </w:rPr>
  </w:style>
  <w:style w:type="character" w:styleId="NumberingSymbols">
    <w:name w:val="Numbering Symbols"/>
    <w:qFormat/>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Noto Sans CJK SC" w:cs="Droid Sans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Droid Sans Devanagari"/>
    </w:rPr>
  </w:style>
  <w:style w:type="paragraph" w:styleId="Caption">
    <w:name w:val="Caption"/>
    <w:basedOn w:val="Normal"/>
    <w:qFormat/>
    <w:pPr>
      <w:suppressLineNumbers/>
      <w:spacing w:before="120" w:after="120"/>
    </w:pPr>
    <w:rPr>
      <w:rFonts w:cs="Droid Sans Devanagari"/>
      <w:i/>
      <w:iCs/>
      <w:sz w:val="24"/>
      <w:szCs w:val="24"/>
    </w:rPr>
  </w:style>
  <w:style w:type="paragraph" w:styleId="Index">
    <w:name w:val="Index"/>
    <w:basedOn w:val="Normal"/>
    <w:qFormat/>
    <w:pPr>
      <w:suppressLineNumbers/>
    </w:pPr>
    <w:rPr>
      <w:rFonts w:cs="Droid Sans Devanagari"/>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218</TotalTime>
  <Application>LibreOffice/7.3.0.3$Linux_X86_64 LibreOffice_project/30$Build-3</Application>
  <AppVersion>15.0000</AppVersion>
  <Pages>1</Pages>
  <Words>442</Words>
  <Characters>3084</Characters>
  <CharactersWithSpaces>3544</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2022-02-09T07:17:06Z</dcterms:created>
  <dc:creator/>
  <dc:description/>
  <dc:language>tr-TR</dc:language>
  <cp:lastModifiedBy/>
  <dcterms:modified xsi:type="dcterms:W3CDTF">2022-02-21T10:51:55Z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